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51" w:rsidRPr="00D061A0" w:rsidRDefault="00D061A0">
      <w:pPr>
        <w:spacing w:after="256" w:line="259" w:lineRule="auto"/>
        <w:ind w:left="0" w:firstLine="0"/>
        <w:rPr>
          <w:b/>
          <w:i/>
          <w:sz w:val="40"/>
          <w:szCs w:val="40"/>
          <w:u w:val="single"/>
        </w:rPr>
      </w:pPr>
      <w:r w:rsidRPr="00D061A0">
        <w:rPr>
          <w:b/>
          <w:i/>
          <w:sz w:val="40"/>
          <w:szCs w:val="40"/>
          <w:u w:val="single"/>
        </w:rPr>
        <w:t>Ateliers débat autour d’un film thématique issu du festival du film d’éducation des CEMEA</w:t>
      </w:r>
    </w:p>
    <w:p w:rsidR="00C95D51" w:rsidRDefault="00594292">
      <w:pPr>
        <w:spacing w:after="0" w:line="259" w:lineRule="auto"/>
        <w:ind w:left="0" w:firstLine="0"/>
      </w:pPr>
      <w:r>
        <w:t xml:space="preserve"> </w:t>
      </w:r>
    </w:p>
    <w:p w:rsidR="00C95D51" w:rsidRDefault="00594292">
      <w:pPr>
        <w:pStyle w:val="Titre1"/>
        <w:ind w:left="-5" w:right="0"/>
      </w:pPr>
      <w:r>
        <w:t xml:space="preserve">Vos propositions d'interventions </w:t>
      </w:r>
      <w:r>
        <w:rPr>
          <w:u w:val="none"/>
        </w:rPr>
        <w:t xml:space="preserve"> </w:t>
      </w:r>
    </w:p>
    <w:p w:rsidR="00C95D51" w:rsidRDefault="00594292">
      <w:pPr>
        <w:spacing w:after="0" w:line="259" w:lineRule="auto"/>
        <w:ind w:left="0" w:firstLine="0"/>
      </w:pPr>
      <w:r>
        <w:rPr>
          <w:b/>
        </w:rPr>
        <w:t xml:space="preserve"> </w:t>
      </w:r>
    </w:p>
    <w:p w:rsidR="00C95D51" w:rsidRDefault="00594292">
      <w:pPr>
        <w:ind w:left="-5"/>
      </w:pPr>
      <w:r>
        <w:t xml:space="preserve">- Référent de cette action </w:t>
      </w:r>
      <w:r>
        <w:t xml:space="preserve">/ contact : Laurie PINSARD </w:t>
      </w:r>
      <w:r>
        <w:rPr>
          <w:color w:val="0000FF"/>
          <w:u w:val="single" w:color="0000FF"/>
        </w:rPr>
        <w:t>lpinsard@cemea-paca.org</w:t>
      </w:r>
      <w:r>
        <w:t xml:space="preserve"> 04 91 54 25 36 </w:t>
      </w:r>
    </w:p>
    <w:p w:rsidR="00C95D51" w:rsidRDefault="00594292">
      <w:pPr>
        <w:spacing w:after="261" w:line="259" w:lineRule="auto"/>
        <w:ind w:left="0" w:firstLine="0"/>
      </w:pPr>
      <w:r>
        <w:t xml:space="preserve"> </w:t>
      </w:r>
    </w:p>
    <w:p w:rsidR="00C95D51" w:rsidRDefault="00594292">
      <w:pPr>
        <w:spacing w:after="306"/>
        <w:ind w:left="705" w:hanging="720"/>
      </w:pPr>
      <w:r>
        <w:t>-Contenu de l’action :</w:t>
      </w:r>
      <w:r>
        <w:rPr>
          <w:b/>
        </w:rPr>
        <w:t xml:space="preserve"> </w:t>
      </w:r>
      <w:bookmarkStart w:id="0" w:name="_Hlk126832448"/>
      <w:r>
        <w:t>Ateliers débat autour d’un film thématique issu du festival du film d’éducation des CEMEA</w:t>
      </w:r>
      <w:bookmarkEnd w:id="0"/>
      <w:r>
        <w:t xml:space="preserve"> : </w:t>
      </w:r>
      <w:r>
        <w:rPr>
          <w:color w:val="0000FF"/>
          <w:u w:val="single" w:color="0000FF"/>
        </w:rPr>
        <w:t>https://festivalfilmeduc.net</w:t>
      </w:r>
      <w:r>
        <w:t xml:space="preserve"> </w:t>
      </w:r>
    </w:p>
    <w:p w:rsidR="00C95D51" w:rsidRDefault="00594292">
      <w:pPr>
        <w:spacing w:after="299" w:line="259" w:lineRule="auto"/>
        <w:ind w:left="0" w:firstLine="0"/>
      </w:pPr>
      <w:r>
        <w:t xml:space="preserve"> </w:t>
      </w:r>
    </w:p>
    <w:p w:rsidR="00C95D51" w:rsidRDefault="00594292">
      <w:pPr>
        <w:spacing w:after="265"/>
        <w:ind w:left="-5"/>
      </w:pPr>
      <w:r>
        <w:t xml:space="preserve">Objectifs : </w:t>
      </w:r>
      <w:r>
        <w:t xml:space="preserve">Apprendre de manière individuelle et collective à se préparer pour voir une œuvre cinématographique </w:t>
      </w:r>
    </w:p>
    <w:p w:rsidR="00C95D51" w:rsidRDefault="00594292">
      <w:pPr>
        <w:spacing w:after="265"/>
        <w:ind w:left="-5"/>
      </w:pPr>
      <w:r>
        <w:t xml:space="preserve">Permettre les expressions de chacun, les échanges des ressentis après le visionnage </w:t>
      </w:r>
    </w:p>
    <w:p w:rsidR="00C95D51" w:rsidRDefault="00594292">
      <w:pPr>
        <w:spacing w:after="92"/>
        <w:ind w:left="-5"/>
      </w:pPr>
      <w:r>
        <w:t>Engager un débat de fond sur les thématiques choisies. Prendre en comp</w:t>
      </w:r>
      <w:r>
        <w:t xml:space="preserve">te l’avis de chacun, développer son esprit critique au sein d’un débat éclairé et constructif. </w:t>
      </w:r>
    </w:p>
    <w:p w:rsidR="00C95D51" w:rsidRDefault="00594292">
      <w:pPr>
        <w:ind w:left="-5"/>
      </w:pPr>
      <w:r>
        <w:t xml:space="preserve">Nous disposons d'une banque de films issus du Festival International du Film de </w:t>
      </w:r>
      <w:proofErr w:type="gramStart"/>
      <w:r>
        <w:t>l'Education  (</w:t>
      </w:r>
      <w:proofErr w:type="gramEnd"/>
      <w:r>
        <w:t xml:space="preserve">FIFE) qui </w:t>
      </w:r>
      <w:proofErr w:type="spellStart"/>
      <w:r>
        <w:t>à</w:t>
      </w:r>
      <w:proofErr w:type="spellEnd"/>
      <w:r>
        <w:t xml:space="preserve"> lieu chaque année à Evreux, en partenariat avec l'asso</w:t>
      </w:r>
      <w:r>
        <w:t xml:space="preserve">ciation des CEMEA. </w:t>
      </w:r>
    </w:p>
    <w:p w:rsidR="00C95D51" w:rsidRDefault="00594292">
      <w:pPr>
        <w:ind w:left="-5" w:right="160"/>
      </w:pPr>
      <w:r>
        <w:t>Tous les films qu'ils soient des longs métrages ou des courts métrages, abordent des thématiques fortes et variées : enfance, genre, racisme, quêtes d'idéals, dépendances (...), handicap, santé, engagement, environnement… Nous proposons</w:t>
      </w:r>
      <w:r>
        <w:t xml:space="preserve"> d'associer à ces films un accompagnement culturel qui permettes à la classe d'aborder à la fois l'objet filmique et de traiter sa thématique forte. Ces accompagnements se mettent en place lors de temps avant le visionnage du ou des films, ainsi qu'après l</w:t>
      </w:r>
      <w:r>
        <w:t xml:space="preserve">e film, lors d'un temps dédié à l'expression des participants.  </w:t>
      </w:r>
    </w:p>
    <w:p w:rsidR="00C95D51" w:rsidRDefault="00594292">
      <w:pPr>
        <w:ind w:left="-5"/>
      </w:pPr>
      <w:r>
        <w:t>Ce travail est à construire avec l'enseignant : en fonction des thématiques qu'il souhaite aborder nous pourrons sélectionner des films à proposer à la classe et mettre en place l'accompagnem</w:t>
      </w:r>
      <w:r>
        <w:t xml:space="preserve">ent culturel associé. </w:t>
      </w:r>
    </w:p>
    <w:p w:rsidR="00C95D51" w:rsidRDefault="00594292">
      <w:pPr>
        <w:ind w:left="-5"/>
      </w:pPr>
      <w:r>
        <w:t xml:space="preserve">Afin de mettre les élèves en dynamique, leur apporter des outils de préparation avant le visionnage et travailler un cadre d’expression après chaque film, il est préférable de mettre en place 2 séances de 3h. </w:t>
      </w:r>
    </w:p>
    <w:p w:rsidR="00C95D51" w:rsidRDefault="00594292">
      <w:pPr>
        <w:ind w:left="-5"/>
      </w:pPr>
      <w:r>
        <w:t>Dans chacune des séance</w:t>
      </w:r>
      <w:r>
        <w:t xml:space="preserve">s, nous pourrons proposer entre 1 et 3 films selon la préparation avec les enseignants. </w:t>
      </w:r>
    </w:p>
    <w:p w:rsidR="00C95D51" w:rsidRDefault="00594292">
      <w:pPr>
        <w:spacing w:after="0" w:line="259" w:lineRule="auto"/>
        <w:ind w:left="0" w:firstLine="0"/>
      </w:pPr>
      <w:r>
        <w:t xml:space="preserve"> </w:t>
      </w:r>
    </w:p>
    <w:p w:rsidR="00C95D51" w:rsidRDefault="00594292">
      <w:pPr>
        <w:ind w:left="-5"/>
      </w:pPr>
      <w:r>
        <w:t xml:space="preserve">-Durée : 2 séances de 3h </w:t>
      </w:r>
    </w:p>
    <w:p w:rsidR="00C95D51" w:rsidRDefault="00594292">
      <w:pPr>
        <w:spacing w:after="30" w:line="259" w:lineRule="auto"/>
        <w:ind w:left="0" w:firstLine="0"/>
      </w:pPr>
      <w:r>
        <w:t xml:space="preserve"> </w:t>
      </w:r>
    </w:p>
    <w:p w:rsidR="00C95D51" w:rsidRDefault="00594292">
      <w:pPr>
        <w:ind w:left="-5"/>
      </w:pPr>
      <w:r>
        <w:rPr>
          <w:noProof/>
        </w:rPr>
        <mc:AlternateContent>
          <mc:Choice Requires="wps">
            <w:drawing>
              <wp:anchor distT="0" distB="0" distL="114300" distR="114300" simplePos="0" relativeHeight="251661312" behindDoc="0" locked="0" layoutInCell="1" allowOverlap="1" wp14:anchorId="7977C922" wp14:editId="036C1790">
                <wp:simplePos x="0" y="0"/>
                <wp:positionH relativeFrom="column">
                  <wp:posOffset>2419350</wp:posOffset>
                </wp:positionH>
                <wp:positionV relativeFrom="paragraph">
                  <wp:posOffset>9525</wp:posOffset>
                </wp:positionV>
                <wp:extent cx="152400" cy="14986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152400" cy="14986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760D" id="Rectangle 2" o:spid="_x0000_s1026" style="position:absolute;margin-left:190.5pt;margin-top:.75pt;width:12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" fillcolor="window" strokecolor="#2f528f"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914401</wp:posOffset>
                </wp:positionH>
                <wp:positionV relativeFrom="paragraph">
                  <wp:posOffset>8890</wp:posOffset>
                </wp:positionV>
                <wp:extent cx="152400" cy="149860"/>
                <wp:effectExtent l="0" t="0" r="19050" b="21590"/>
                <wp:wrapNone/>
                <wp:docPr id="1" name="Rectangle 1"/>
                <wp:cNvGraphicFramePr/>
                <a:graphic xmlns:a="http://schemas.openxmlformats.org/drawingml/2006/main">
                  <a:graphicData uri="http://schemas.microsoft.com/office/word/2010/wordprocessingShape">
                    <wps:wsp>
                      <wps:cNvSpPr/>
                      <wps:spPr>
                        <a:xfrm>
                          <a:off x="0" y="0"/>
                          <a:ext cx="152400" cy="1498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DF96" id="Rectangle 1" o:spid="_x0000_s1026" style="position:absolute;margin-left:1in;margin-top:.7pt;width:12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" fillcolor="white [3212]" strokecolor="#1f3763 [1604]" strokeweight="1pt"/>
            </w:pict>
          </mc:Fallback>
        </mc:AlternateContent>
      </w:r>
      <w:r>
        <w:t xml:space="preserve">-Temps scolaire </w:t>
      </w:r>
      <w:r>
        <w:t xml:space="preserve">       Temps </w:t>
      </w:r>
      <w:proofErr w:type="spellStart"/>
      <w:r>
        <w:t>extra scolaire</w:t>
      </w:r>
      <w:proofErr w:type="spellEnd"/>
      <w:r>
        <w:t xml:space="preserve">   </w:t>
      </w:r>
    </w:p>
    <w:p w:rsidR="00C95D51" w:rsidRDefault="00594292">
      <w:pPr>
        <w:spacing w:after="256" w:line="259" w:lineRule="auto"/>
        <w:ind w:left="0" w:firstLine="0"/>
      </w:pPr>
      <w:r>
        <w:t xml:space="preserve"> </w:t>
      </w:r>
      <w:bookmarkStart w:id="1" w:name="_GoBack"/>
      <w:bookmarkEnd w:id="1"/>
    </w:p>
    <w:p w:rsidR="00C95D51" w:rsidRDefault="00594292">
      <w:pPr>
        <w:spacing w:after="0" w:line="259" w:lineRule="auto"/>
        <w:ind w:left="0" w:firstLine="0"/>
      </w:pPr>
      <w:r>
        <w:t xml:space="preserve"> </w:t>
      </w:r>
    </w:p>
    <w:p w:rsidR="00C95D51" w:rsidRDefault="00594292">
      <w:pPr>
        <w:spacing w:after="265"/>
        <w:ind w:left="-5"/>
      </w:pPr>
      <w:r>
        <w:t xml:space="preserve">-Tarification : 800 euros les 2 ateliers de 3 heures par groupe classe </w:t>
      </w:r>
      <w:r>
        <w:t xml:space="preserve">+ frais de transport si hors 13 </w:t>
      </w:r>
    </w:p>
    <w:p w:rsidR="00C95D51" w:rsidRDefault="00594292">
      <w:pPr>
        <w:spacing w:after="79" w:line="259" w:lineRule="auto"/>
        <w:ind w:left="0" w:firstLine="0"/>
      </w:pPr>
      <w:r>
        <w:t xml:space="preserve"> </w:t>
      </w:r>
    </w:p>
    <w:p w:rsidR="00C95D51" w:rsidRDefault="00594292">
      <w:pPr>
        <w:ind w:left="-5"/>
      </w:pPr>
      <w:r>
        <w:t xml:space="preserve">2 formateurs des CEMEA encadreront les ateliers. 2 salles de travail seront nécessaires pour diviser occasionnellement le groupe en deux. </w:t>
      </w:r>
    </w:p>
    <w:sectPr w:rsidR="00C95D51">
      <w:pgSz w:w="11900" w:h="16840"/>
      <w:pgMar w:top="607" w:right="709" w:bottom="109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51"/>
    <w:rsid w:val="00594292"/>
    <w:rsid w:val="00635ADD"/>
    <w:rsid w:val="00C95D51"/>
    <w:rsid w:val="00D06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041B"/>
  <w15:docId w15:val="{A6FAC918-4296-4CF6-9948-56717F0F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10" w:hanging="10"/>
      <w:outlineLvl w:val="0"/>
    </w:pPr>
    <w:rPr>
      <w:rFonts w:ascii="Calibri" w:eastAsia="Calibri" w:hAnsi="Calibri" w:cs="Calibri"/>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Microsoft Word - 230116_CEMEA accompagnement culturel_MB copie.docx</vt:lpstr>
    </vt:vector>
  </TitlesOfParts>
  <Company>CEMEA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- 230116_CEMEA accompagnement culturel_MB copie.docx</dc:title>
  <dc:subject/>
  <dc:creator>utilisateur</dc:creator>
  <cp:keywords/>
  <cp:lastModifiedBy>utilisateur</cp:lastModifiedBy>
  <cp:revision>3</cp:revision>
  <dcterms:created xsi:type="dcterms:W3CDTF">2023-02-09T09:54:00Z</dcterms:created>
  <dcterms:modified xsi:type="dcterms:W3CDTF">2023-02-09T10:16:00Z</dcterms:modified>
</cp:coreProperties>
</file>